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6D4" w:rsidRPr="00657C5E" w:rsidRDefault="00C706D4" w:rsidP="00657C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C5E">
        <w:rPr>
          <w:rFonts w:ascii="Times New Roman" w:hAnsi="Times New Roman" w:cs="Times New Roman"/>
          <w:b/>
          <w:sz w:val="24"/>
          <w:szCs w:val="24"/>
        </w:rPr>
        <w:t>Лабораторная работа</w:t>
      </w:r>
      <w:r w:rsidR="00237045" w:rsidRPr="00657C5E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657C5E">
        <w:rPr>
          <w:rFonts w:ascii="Times New Roman" w:hAnsi="Times New Roman" w:cs="Times New Roman"/>
          <w:b/>
          <w:sz w:val="24"/>
          <w:szCs w:val="24"/>
        </w:rPr>
        <w:t>_</w:t>
      </w:r>
      <w:r w:rsidR="00007C64">
        <w:rPr>
          <w:rFonts w:ascii="Times New Roman" w:hAnsi="Times New Roman" w:cs="Times New Roman"/>
          <w:b/>
          <w:sz w:val="24"/>
          <w:szCs w:val="24"/>
        </w:rPr>
        <w:t>5</w:t>
      </w:r>
      <w:r w:rsidR="00657C5E">
        <w:rPr>
          <w:rFonts w:ascii="Times New Roman" w:hAnsi="Times New Roman" w:cs="Times New Roman"/>
          <w:b/>
          <w:sz w:val="24"/>
          <w:szCs w:val="24"/>
        </w:rPr>
        <w:t>__</w:t>
      </w:r>
    </w:p>
    <w:p w:rsidR="00C706D4" w:rsidRPr="00657C5E" w:rsidRDefault="00C706D4" w:rsidP="00657C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C5E">
        <w:rPr>
          <w:rFonts w:ascii="Times New Roman" w:hAnsi="Times New Roman" w:cs="Times New Roman"/>
          <w:b/>
          <w:sz w:val="24"/>
          <w:szCs w:val="24"/>
        </w:rPr>
        <w:t>«Определение уровня суммарного загря</w:t>
      </w:r>
      <w:r w:rsidR="00237045" w:rsidRPr="00657C5E">
        <w:rPr>
          <w:rFonts w:ascii="Times New Roman" w:hAnsi="Times New Roman" w:cs="Times New Roman"/>
          <w:b/>
          <w:sz w:val="24"/>
          <w:szCs w:val="24"/>
        </w:rPr>
        <w:t>знения почв</w:t>
      </w:r>
      <w:r w:rsidRPr="00657C5E">
        <w:rPr>
          <w:rFonts w:ascii="Times New Roman" w:hAnsi="Times New Roman" w:cs="Times New Roman"/>
          <w:b/>
          <w:sz w:val="24"/>
          <w:szCs w:val="24"/>
        </w:rPr>
        <w:t xml:space="preserve"> региона»</w:t>
      </w:r>
    </w:p>
    <w:p w:rsidR="00C706D4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 </w:t>
      </w:r>
    </w:p>
    <w:p w:rsidR="00657C5E" w:rsidRDefault="00657C5E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b/>
          <w:sz w:val="24"/>
          <w:szCs w:val="24"/>
        </w:rPr>
        <w:t>Цель работы</w:t>
      </w:r>
      <w:r w:rsidR="005216A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научиться определять уровень суммарного загрязнения почв региона.</w:t>
      </w:r>
    </w:p>
    <w:p w:rsidR="00657C5E" w:rsidRPr="00657C5E" w:rsidRDefault="00657C5E" w:rsidP="00657C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C5E">
        <w:rPr>
          <w:rFonts w:ascii="Times New Roman" w:hAnsi="Times New Roman" w:cs="Times New Roman"/>
          <w:b/>
          <w:sz w:val="24"/>
          <w:szCs w:val="24"/>
        </w:rPr>
        <w:t>Краткие сведения из теории.</w:t>
      </w:r>
    </w:p>
    <w:p w:rsidR="00C706D4" w:rsidRPr="00657C5E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При санитарно-гигиенической оценке загрязнения почвенного покрова территории применяется показатель Z</w:t>
      </w:r>
      <w:r w:rsidRPr="002D7589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Pr="00657C5E">
        <w:rPr>
          <w:rFonts w:ascii="Times New Roman" w:hAnsi="Times New Roman" w:cs="Times New Roman"/>
          <w:sz w:val="24"/>
          <w:szCs w:val="24"/>
        </w:rPr>
        <w:t xml:space="preserve"> — суммарный показатель загряз</w:t>
      </w:r>
      <w:r w:rsidRPr="00657C5E">
        <w:rPr>
          <w:rFonts w:ascii="Times New Roman" w:hAnsi="Times New Roman" w:cs="Times New Roman"/>
          <w:sz w:val="24"/>
          <w:szCs w:val="24"/>
        </w:rPr>
        <w:softHyphen/>
        <w:t>нения. Z</w:t>
      </w:r>
      <w:r w:rsidRPr="002D7589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Pr="00657C5E">
        <w:rPr>
          <w:rFonts w:ascii="Times New Roman" w:hAnsi="Times New Roman" w:cs="Times New Roman"/>
          <w:sz w:val="24"/>
          <w:szCs w:val="24"/>
        </w:rPr>
        <w:t xml:space="preserve"> представляет собой сумму коэффициентов концентрации (K</w:t>
      </w:r>
      <w:r w:rsidRPr="002D7589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Pr="00657C5E">
        <w:rPr>
          <w:rFonts w:ascii="Times New Roman" w:hAnsi="Times New Roman" w:cs="Times New Roman"/>
          <w:sz w:val="24"/>
          <w:szCs w:val="24"/>
        </w:rPr>
        <w:t>) токсикантов (загрязнителей) I, II и III классов токсикологической опасности (табл. 1) по отношению к фоновым значениям. Он рассчитыва</w:t>
      </w:r>
      <w:r w:rsidRPr="00657C5E">
        <w:rPr>
          <w:rFonts w:ascii="Times New Roman" w:hAnsi="Times New Roman" w:cs="Times New Roman"/>
          <w:sz w:val="24"/>
          <w:szCs w:val="24"/>
        </w:rPr>
        <w:softHyphen/>
        <w:t>ется по формуле:</w:t>
      </w:r>
    </w:p>
    <w:p w:rsidR="00C706D4" w:rsidRPr="00657C5E" w:rsidRDefault="00C706D4" w:rsidP="0040681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706D4" w:rsidRPr="00657C5E" w:rsidRDefault="00AD2971" w:rsidP="002D7589">
      <w:pPr>
        <w:jc w:val="right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nary>
          <m:naryPr>
            <m:chr m:val="∑"/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=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sub>
            </m:sSub>
          </m:e>
        </m:nary>
        <m:r>
          <m:rPr>
            <m:sty m:val="p"/>
          </m:rPr>
          <w:rPr>
            <w:rFonts w:ascii="Times New Roman" w:hAnsi="Times New Roman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e>
        </m:d>
      </m:oMath>
      <w:r w:rsidR="00237045" w:rsidRPr="00657C5E">
        <w:rPr>
          <w:rFonts w:ascii="Times New Roman" w:hAnsi="Times New Roman" w:cs="Times New Roman"/>
          <w:sz w:val="24"/>
          <w:szCs w:val="24"/>
        </w:rPr>
        <w:t>,</w:t>
      </w:r>
      <w:r w:rsidR="002D7589">
        <w:rPr>
          <w:rFonts w:ascii="Times New Roman" w:hAnsi="Times New Roman" w:cs="Times New Roman"/>
          <w:sz w:val="24"/>
          <w:szCs w:val="24"/>
        </w:rPr>
        <w:t xml:space="preserve">                                                (1)</w:t>
      </w:r>
    </w:p>
    <w:p w:rsidR="00237045" w:rsidRPr="00657C5E" w:rsidRDefault="00237045" w:rsidP="00657C5E">
      <w:pPr>
        <w:rPr>
          <w:rFonts w:ascii="Times New Roman" w:hAnsi="Times New Roman" w:cs="Times New Roman"/>
          <w:sz w:val="24"/>
          <w:szCs w:val="24"/>
        </w:rPr>
      </w:pPr>
    </w:p>
    <w:p w:rsidR="00C706D4" w:rsidRPr="00657C5E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где K</w:t>
      </w:r>
      <w:r w:rsidRPr="002D7589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Pr="00657C5E">
        <w:rPr>
          <w:rFonts w:ascii="Times New Roman" w:hAnsi="Times New Roman" w:cs="Times New Roman"/>
          <w:sz w:val="24"/>
          <w:szCs w:val="24"/>
        </w:rPr>
        <w:t xml:space="preserve"> — коэффициент концентрации i-го химического элемента, n — число, равное количеству элементов, входящих в геохимическую ассоциа</w:t>
      </w:r>
      <w:r w:rsidRPr="00657C5E">
        <w:rPr>
          <w:rFonts w:ascii="Times New Roman" w:hAnsi="Times New Roman" w:cs="Times New Roman"/>
          <w:sz w:val="24"/>
          <w:szCs w:val="24"/>
        </w:rPr>
        <w:softHyphen/>
        <w:t>цию.</w:t>
      </w:r>
    </w:p>
    <w:p w:rsidR="00C706D4" w:rsidRPr="00657C5E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Коэффициент концентрации (K</w:t>
      </w:r>
      <w:r w:rsidRPr="002D7589">
        <w:rPr>
          <w:rFonts w:ascii="Times New Roman" w:hAnsi="Times New Roman" w:cs="Times New Roman"/>
          <w:sz w:val="24"/>
          <w:szCs w:val="24"/>
          <w:vertAlign w:val="subscript"/>
        </w:rPr>
        <w:t>c</w:t>
      </w:r>
      <w:r w:rsidRPr="00657C5E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:rsidR="00C706D4" w:rsidRPr="00657C5E" w:rsidRDefault="00AD2971" w:rsidP="002D7589">
      <w:pPr>
        <w:jc w:val="right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фон</m:t>
                </m:r>
              </m:sub>
            </m:sSub>
          </m:den>
        </m:f>
      </m:oMath>
      <w:r w:rsidR="00237045" w:rsidRPr="00657C5E">
        <w:rPr>
          <w:rFonts w:ascii="Times New Roman" w:hAnsi="Times New Roman" w:cs="Times New Roman"/>
          <w:sz w:val="24"/>
          <w:szCs w:val="24"/>
        </w:rPr>
        <w:t>,</w:t>
      </w:r>
      <w:r w:rsidR="002D75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(2)</w:t>
      </w:r>
    </w:p>
    <w:p w:rsidR="00C706D4" w:rsidRPr="00657C5E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где C</w:t>
      </w:r>
      <w:r w:rsidRPr="002D7589">
        <w:rPr>
          <w:rFonts w:ascii="Times New Roman" w:hAnsi="Times New Roman" w:cs="Times New Roman"/>
          <w:sz w:val="24"/>
          <w:szCs w:val="24"/>
          <w:vertAlign w:val="subscript"/>
        </w:rPr>
        <w:t xml:space="preserve">i </w:t>
      </w:r>
      <w:r w:rsidRPr="00657C5E">
        <w:rPr>
          <w:rFonts w:ascii="Times New Roman" w:hAnsi="Times New Roman" w:cs="Times New Roman"/>
          <w:sz w:val="24"/>
          <w:szCs w:val="24"/>
        </w:rPr>
        <w:t>— фактическое содержание элемента; С</w:t>
      </w:r>
      <w:r w:rsidRPr="002D7589">
        <w:rPr>
          <w:rFonts w:ascii="Times New Roman" w:hAnsi="Times New Roman" w:cs="Times New Roman"/>
          <w:sz w:val="24"/>
          <w:szCs w:val="24"/>
          <w:vertAlign w:val="subscript"/>
        </w:rPr>
        <w:t>фон</w:t>
      </w:r>
      <w:r w:rsidRPr="00657C5E">
        <w:rPr>
          <w:rFonts w:ascii="Times New Roman" w:hAnsi="Times New Roman" w:cs="Times New Roman"/>
          <w:sz w:val="24"/>
          <w:szCs w:val="24"/>
        </w:rPr>
        <w:t>. — геохимический фон.</w:t>
      </w:r>
    </w:p>
    <w:p w:rsidR="00C706D4" w:rsidRPr="00657C5E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 </w:t>
      </w:r>
    </w:p>
    <w:p w:rsidR="00C706D4" w:rsidRPr="00657C5E" w:rsidRDefault="00657C5E" w:rsidP="00657C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работы</w:t>
      </w:r>
      <w:r w:rsidR="00C706D4" w:rsidRPr="00657C5E">
        <w:rPr>
          <w:rFonts w:ascii="Times New Roman" w:hAnsi="Times New Roman" w:cs="Times New Roman"/>
          <w:b/>
          <w:sz w:val="24"/>
          <w:szCs w:val="24"/>
        </w:rPr>
        <w:t>:</w:t>
      </w:r>
    </w:p>
    <w:p w:rsidR="00C706D4" w:rsidRPr="00657C5E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1. Используя данные таблиц 1–</w:t>
      </w:r>
      <w:r w:rsidR="009D3B66">
        <w:rPr>
          <w:rFonts w:ascii="Times New Roman" w:hAnsi="Times New Roman" w:cs="Times New Roman"/>
          <w:sz w:val="24"/>
          <w:szCs w:val="24"/>
        </w:rPr>
        <w:t>5</w:t>
      </w:r>
      <w:r w:rsidRPr="00657C5E">
        <w:rPr>
          <w:rFonts w:ascii="Times New Roman" w:hAnsi="Times New Roman" w:cs="Times New Roman"/>
          <w:sz w:val="24"/>
          <w:szCs w:val="24"/>
        </w:rPr>
        <w:t>, подсчитайте суммарный показатель загрязнения почв (Zc) предложенных участков и профилей. Определите уровни загрязнения почв, результаты представьте в виде таблиц:</w:t>
      </w:r>
    </w:p>
    <w:tbl>
      <w:tblPr>
        <w:tblStyle w:val="ac"/>
        <w:tblW w:w="8581" w:type="dxa"/>
        <w:tblLook w:val="04A0"/>
      </w:tblPr>
      <w:tblGrid>
        <w:gridCol w:w="2739"/>
        <w:gridCol w:w="676"/>
        <w:gridCol w:w="688"/>
        <w:gridCol w:w="581"/>
        <w:gridCol w:w="585"/>
        <w:gridCol w:w="624"/>
        <w:gridCol w:w="576"/>
        <w:gridCol w:w="710"/>
        <w:gridCol w:w="695"/>
        <w:gridCol w:w="707"/>
      </w:tblGrid>
      <w:tr w:rsidR="00C706D4" w:rsidRPr="00657C5E" w:rsidTr="002C2288">
        <w:trPr>
          <w:trHeight w:val="136"/>
        </w:trPr>
        <w:tc>
          <w:tcPr>
            <w:tcW w:w="2739" w:type="dxa"/>
            <w:vMerge w:val="restart"/>
            <w:hideMark/>
          </w:tcPr>
          <w:p w:rsidR="00C706D4" w:rsidRPr="00657C5E" w:rsidRDefault="002D7589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5842" w:type="dxa"/>
            <w:gridSpan w:val="9"/>
            <w:hideMark/>
          </w:tcPr>
          <w:p w:rsidR="00C706D4" w:rsidRPr="00657C5E" w:rsidRDefault="00C706D4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Коэффициенты концентрации элементов, Кс</w:t>
            </w:r>
          </w:p>
        </w:tc>
      </w:tr>
      <w:tr w:rsidR="002C2288" w:rsidRPr="00657C5E" w:rsidTr="002C2288">
        <w:trPr>
          <w:trHeight w:val="136"/>
        </w:trPr>
        <w:tc>
          <w:tcPr>
            <w:tcW w:w="0" w:type="auto"/>
            <w:vMerge/>
            <w:hideMark/>
          </w:tcPr>
          <w:p w:rsidR="002C2288" w:rsidRPr="00657C5E" w:rsidRDefault="002C2288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hideMark/>
          </w:tcPr>
          <w:p w:rsidR="002C2288" w:rsidRPr="00CD45E3" w:rsidRDefault="002C2288" w:rsidP="00AC1CB7">
            <w:pPr>
              <w:spacing w:before="100" w:beforeAutospacing="1" w:after="100" w:afterAutospacing="1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Cd</w:t>
            </w:r>
          </w:p>
        </w:tc>
        <w:tc>
          <w:tcPr>
            <w:tcW w:w="688" w:type="dxa"/>
            <w:hideMark/>
          </w:tcPr>
          <w:p w:rsidR="002C2288" w:rsidRPr="00CD45E3" w:rsidRDefault="002C2288" w:rsidP="00AC1CB7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Zn</w:t>
            </w:r>
          </w:p>
        </w:tc>
        <w:tc>
          <w:tcPr>
            <w:tcW w:w="581" w:type="dxa"/>
            <w:hideMark/>
          </w:tcPr>
          <w:p w:rsidR="002C2288" w:rsidRPr="00CD45E3" w:rsidRDefault="002C2288" w:rsidP="00AC1CB7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Pb</w:t>
            </w:r>
          </w:p>
        </w:tc>
        <w:tc>
          <w:tcPr>
            <w:tcW w:w="585" w:type="dxa"/>
            <w:hideMark/>
          </w:tcPr>
          <w:p w:rsidR="002C2288" w:rsidRPr="00CD45E3" w:rsidRDefault="002C2288" w:rsidP="00AC1CB7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Cu</w:t>
            </w:r>
          </w:p>
        </w:tc>
        <w:tc>
          <w:tcPr>
            <w:tcW w:w="624" w:type="dxa"/>
            <w:hideMark/>
          </w:tcPr>
          <w:p w:rsidR="002C2288" w:rsidRPr="00CD45E3" w:rsidRDefault="002C2288" w:rsidP="00AC1CB7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Ni</w:t>
            </w:r>
          </w:p>
        </w:tc>
        <w:tc>
          <w:tcPr>
            <w:tcW w:w="576" w:type="dxa"/>
            <w:hideMark/>
          </w:tcPr>
          <w:p w:rsidR="002C2288" w:rsidRPr="00CD45E3" w:rsidRDefault="002C2288" w:rsidP="00AC1CB7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Mn</w:t>
            </w:r>
          </w:p>
        </w:tc>
        <w:tc>
          <w:tcPr>
            <w:tcW w:w="710" w:type="dxa"/>
            <w:hideMark/>
          </w:tcPr>
          <w:p w:rsidR="002C2288" w:rsidRPr="00CD45E3" w:rsidRDefault="002C2288" w:rsidP="00AC1CB7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SO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bscript"/>
                <w:lang w:eastAsia="ru-RU"/>
              </w:rPr>
              <w:t>4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t>2-</w:t>
            </w:r>
          </w:p>
        </w:tc>
        <w:tc>
          <w:tcPr>
            <w:tcW w:w="695" w:type="dxa"/>
            <w:hideMark/>
          </w:tcPr>
          <w:p w:rsidR="002C2288" w:rsidRPr="00CD45E3" w:rsidRDefault="002C2288" w:rsidP="00AC1CB7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NO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bscript"/>
                <w:lang w:eastAsia="ru-RU"/>
              </w:rPr>
              <w:t>3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t>-</w:t>
            </w:r>
          </w:p>
        </w:tc>
        <w:tc>
          <w:tcPr>
            <w:tcW w:w="707" w:type="dxa"/>
            <w:hideMark/>
          </w:tcPr>
          <w:p w:rsidR="002C2288" w:rsidRPr="00CD45E3" w:rsidRDefault="002C2288" w:rsidP="00AC1CB7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ДДТ</w:t>
            </w:r>
          </w:p>
        </w:tc>
      </w:tr>
      <w:tr w:rsidR="002C2288" w:rsidRPr="00657C5E" w:rsidTr="002C2288">
        <w:trPr>
          <w:trHeight w:val="136"/>
        </w:trPr>
        <w:tc>
          <w:tcPr>
            <w:tcW w:w="2739" w:type="dxa"/>
            <w:hideMark/>
          </w:tcPr>
          <w:p w:rsidR="002C2288" w:rsidRPr="00657C5E" w:rsidRDefault="002C2288" w:rsidP="004068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8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1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0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5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7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2288" w:rsidRPr="00657C5E" w:rsidTr="002C2288">
        <w:trPr>
          <w:trHeight w:val="159"/>
        </w:trPr>
        <w:tc>
          <w:tcPr>
            <w:tcW w:w="2739" w:type="dxa"/>
            <w:hideMark/>
          </w:tcPr>
          <w:p w:rsidR="002C2288" w:rsidRPr="00657C5E" w:rsidRDefault="009D3B66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8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1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0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5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7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2288" w:rsidRPr="00657C5E" w:rsidTr="002C2288">
        <w:trPr>
          <w:trHeight w:val="159"/>
        </w:trPr>
        <w:tc>
          <w:tcPr>
            <w:tcW w:w="2739" w:type="dxa"/>
            <w:hideMark/>
          </w:tcPr>
          <w:p w:rsidR="002C2288" w:rsidRPr="00657C5E" w:rsidRDefault="009D3B66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676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8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1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0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5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7" w:type="dxa"/>
            <w:hideMark/>
          </w:tcPr>
          <w:p w:rsidR="002C2288" w:rsidRPr="00657C5E" w:rsidRDefault="002C2288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706D4" w:rsidRPr="00657C5E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Style w:val="ac"/>
        <w:tblW w:w="9180" w:type="dxa"/>
        <w:tblLook w:val="04A0"/>
      </w:tblPr>
      <w:tblGrid>
        <w:gridCol w:w="2470"/>
        <w:gridCol w:w="3308"/>
        <w:gridCol w:w="3402"/>
      </w:tblGrid>
      <w:tr w:rsidR="009D3B66" w:rsidRPr="00657C5E" w:rsidTr="009D3B66">
        <w:tc>
          <w:tcPr>
            <w:tcW w:w="2470" w:type="dxa"/>
            <w:hideMark/>
          </w:tcPr>
          <w:p w:rsidR="009D3B66" w:rsidRPr="00657C5E" w:rsidRDefault="009D3B66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3308" w:type="dxa"/>
            <w:hideMark/>
          </w:tcPr>
          <w:p w:rsidR="009D3B66" w:rsidRPr="00657C5E" w:rsidRDefault="009D3B66" w:rsidP="00657C5E">
            <w:pPr>
              <w:ind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Суммарный показатель загрязнения, Zc</w:t>
            </w:r>
          </w:p>
        </w:tc>
        <w:tc>
          <w:tcPr>
            <w:tcW w:w="3402" w:type="dxa"/>
            <w:hideMark/>
          </w:tcPr>
          <w:p w:rsidR="009D3B66" w:rsidRPr="00657C5E" w:rsidRDefault="009D3B66" w:rsidP="00657C5E">
            <w:pPr>
              <w:ind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Уровень суммарного за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грязнения почв</w:t>
            </w:r>
          </w:p>
        </w:tc>
      </w:tr>
      <w:tr w:rsidR="009D3B66" w:rsidRPr="00657C5E" w:rsidTr="009D3B66">
        <w:tc>
          <w:tcPr>
            <w:tcW w:w="2470" w:type="dxa"/>
            <w:hideMark/>
          </w:tcPr>
          <w:p w:rsidR="009D3B66" w:rsidRPr="00657C5E" w:rsidRDefault="009D3B66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3B66" w:rsidRPr="00657C5E" w:rsidTr="009D3B66">
        <w:tc>
          <w:tcPr>
            <w:tcW w:w="2470" w:type="dxa"/>
            <w:hideMark/>
          </w:tcPr>
          <w:p w:rsidR="009D3B66" w:rsidRPr="00657C5E" w:rsidRDefault="009D3B66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3B66" w:rsidRPr="00657C5E" w:rsidTr="009D3B66">
        <w:tc>
          <w:tcPr>
            <w:tcW w:w="2470" w:type="dxa"/>
            <w:hideMark/>
          </w:tcPr>
          <w:p w:rsidR="009D3B66" w:rsidRPr="00657C5E" w:rsidRDefault="009D3B66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3B66" w:rsidRPr="00657C5E" w:rsidTr="009D3B66">
        <w:tc>
          <w:tcPr>
            <w:tcW w:w="2470" w:type="dxa"/>
            <w:hideMark/>
          </w:tcPr>
          <w:p w:rsidR="009D3B66" w:rsidRPr="00657C5E" w:rsidRDefault="009D3B66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3B66" w:rsidRPr="00657C5E" w:rsidTr="009D3B66">
        <w:tc>
          <w:tcPr>
            <w:tcW w:w="2470" w:type="dxa"/>
            <w:hideMark/>
          </w:tcPr>
          <w:p w:rsidR="009D3B66" w:rsidRPr="00657C5E" w:rsidRDefault="009D3B66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3B66" w:rsidRPr="00657C5E" w:rsidTr="009D3B66">
        <w:tc>
          <w:tcPr>
            <w:tcW w:w="2470" w:type="dxa"/>
            <w:hideMark/>
          </w:tcPr>
          <w:p w:rsidR="009D3B66" w:rsidRPr="00657C5E" w:rsidRDefault="009D3B66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3B66" w:rsidRPr="00657C5E" w:rsidTr="009D3B66">
        <w:tc>
          <w:tcPr>
            <w:tcW w:w="2470" w:type="dxa"/>
            <w:hideMark/>
          </w:tcPr>
          <w:p w:rsidR="009D3B66" w:rsidRPr="00657C5E" w:rsidRDefault="009D3B66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hideMark/>
          </w:tcPr>
          <w:p w:rsidR="009D3B66" w:rsidRPr="00657C5E" w:rsidRDefault="009D3B66" w:rsidP="0065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706D4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 2. Используя знания по физической и соц</w:t>
      </w:r>
      <w:r w:rsidR="002D7589">
        <w:rPr>
          <w:rFonts w:ascii="Times New Roman" w:hAnsi="Times New Roman" w:cs="Times New Roman"/>
          <w:sz w:val="24"/>
          <w:szCs w:val="24"/>
        </w:rPr>
        <w:t>иально-экономической гео</w:t>
      </w:r>
      <w:r w:rsidR="002D7589">
        <w:rPr>
          <w:rFonts w:ascii="Times New Roman" w:hAnsi="Times New Roman" w:cs="Times New Roman"/>
          <w:sz w:val="24"/>
          <w:szCs w:val="24"/>
        </w:rPr>
        <w:softHyphen/>
        <w:t>графии Республики Беларусь</w:t>
      </w:r>
      <w:r w:rsidRPr="00657C5E">
        <w:rPr>
          <w:rFonts w:ascii="Times New Roman" w:hAnsi="Times New Roman" w:cs="Times New Roman"/>
          <w:sz w:val="24"/>
          <w:szCs w:val="24"/>
        </w:rPr>
        <w:t>, сделайте выводы о факторах, определяющих уровень загрязнения почвенного покрова п</w:t>
      </w:r>
      <w:r w:rsidR="002D7589">
        <w:rPr>
          <w:rFonts w:ascii="Times New Roman" w:hAnsi="Times New Roman" w:cs="Times New Roman"/>
          <w:sz w:val="24"/>
          <w:szCs w:val="24"/>
        </w:rPr>
        <w:t>ред</w:t>
      </w:r>
      <w:r w:rsidR="002D7589">
        <w:rPr>
          <w:rFonts w:ascii="Times New Roman" w:hAnsi="Times New Roman" w:cs="Times New Roman"/>
          <w:sz w:val="24"/>
          <w:szCs w:val="24"/>
        </w:rPr>
        <w:softHyphen/>
        <w:t>ложенных областей</w:t>
      </w:r>
      <w:r w:rsidRPr="00657C5E">
        <w:rPr>
          <w:rFonts w:ascii="Times New Roman" w:hAnsi="Times New Roman" w:cs="Times New Roman"/>
          <w:sz w:val="24"/>
          <w:szCs w:val="24"/>
        </w:rPr>
        <w:t>.</w:t>
      </w:r>
    </w:p>
    <w:p w:rsidR="002853DB" w:rsidRDefault="002853DB" w:rsidP="00657C5E">
      <w:pPr>
        <w:rPr>
          <w:rFonts w:ascii="Times New Roman" w:hAnsi="Times New Roman" w:cs="Times New Roman"/>
          <w:sz w:val="24"/>
          <w:szCs w:val="24"/>
        </w:rPr>
      </w:pPr>
    </w:p>
    <w:p w:rsidR="00C706D4" w:rsidRPr="00657C5E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 </w:t>
      </w:r>
      <w:r w:rsidR="002D7589" w:rsidRPr="009D3B66">
        <w:rPr>
          <w:rFonts w:ascii="Times New Roman" w:hAnsi="Times New Roman" w:cs="Times New Roman"/>
          <w:b/>
          <w:sz w:val="24"/>
          <w:szCs w:val="24"/>
        </w:rPr>
        <w:t>Таблица 1</w:t>
      </w:r>
      <w:r w:rsidR="002D7589">
        <w:rPr>
          <w:rFonts w:ascii="Times New Roman" w:hAnsi="Times New Roman" w:cs="Times New Roman"/>
          <w:sz w:val="24"/>
          <w:szCs w:val="24"/>
        </w:rPr>
        <w:t xml:space="preserve"> - </w:t>
      </w:r>
      <w:r w:rsidRPr="00657C5E">
        <w:rPr>
          <w:rFonts w:ascii="Times New Roman" w:hAnsi="Times New Roman" w:cs="Times New Roman"/>
          <w:sz w:val="24"/>
          <w:szCs w:val="24"/>
        </w:rPr>
        <w:t xml:space="preserve"> Классы опасности (токсичности) элементов</w:t>
      </w:r>
    </w:p>
    <w:tbl>
      <w:tblPr>
        <w:tblStyle w:val="ac"/>
        <w:tblW w:w="9450" w:type="dxa"/>
        <w:tblLook w:val="04A0"/>
      </w:tblPr>
      <w:tblGrid>
        <w:gridCol w:w="1266"/>
        <w:gridCol w:w="8184"/>
      </w:tblGrid>
      <w:tr w:rsidR="00C706D4" w:rsidRPr="00657C5E" w:rsidTr="009D3B66">
        <w:tc>
          <w:tcPr>
            <w:tcW w:w="1266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Класс опасности</w:t>
            </w:r>
          </w:p>
        </w:tc>
        <w:tc>
          <w:tcPr>
            <w:tcW w:w="8189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</w:tr>
      <w:tr w:rsidR="00C706D4" w:rsidRPr="00657C5E" w:rsidTr="009D3B66">
        <w:tc>
          <w:tcPr>
            <w:tcW w:w="1266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189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Мышьяк (As), кадмий (Cd), ртуть (Hg), свинец (Pb), цинк (Zn), фтор (F)</w:t>
            </w:r>
          </w:p>
        </w:tc>
      </w:tr>
      <w:tr w:rsidR="00C706D4" w:rsidRPr="00657C5E" w:rsidTr="009D3B66">
        <w:tc>
          <w:tcPr>
            <w:tcW w:w="1266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189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Бор (B), кобальт (Co), никель (Ni), молибден (Mo), медь (Cu), сурьма (Sb), хром (Cr)</w:t>
            </w:r>
          </w:p>
        </w:tc>
      </w:tr>
      <w:tr w:rsidR="00C706D4" w:rsidRPr="00657C5E" w:rsidTr="009D3B66">
        <w:tc>
          <w:tcPr>
            <w:tcW w:w="1266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8189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Барий (Ba), ванадий (V), вольфрам (W), марганец (Mn), стронций (Sr)</w:t>
            </w:r>
          </w:p>
        </w:tc>
      </w:tr>
    </w:tbl>
    <w:p w:rsidR="00C706D4" w:rsidRPr="00657C5E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Источник: СанПиН 2.1.7.1287–03. Санитарно-эпидемиологические требования к качеству почвы. — М., 2003.</w:t>
      </w:r>
    </w:p>
    <w:p w:rsidR="00CD45E3" w:rsidRPr="00CD45E3" w:rsidRDefault="002D7589" w:rsidP="009D3B66">
      <w:pPr>
        <w:shd w:val="clear" w:color="auto" w:fill="FFFFFF"/>
        <w:ind w:firstLine="4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B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Таблица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45E3" w:rsidRPr="00CD4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Средневзвешенное содержание определяемых ингредиентов в почвах на сети фонового мониторинга, мг/кг</w:t>
      </w:r>
    </w:p>
    <w:tbl>
      <w:tblPr>
        <w:tblStyle w:val="ac"/>
        <w:tblW w:w="9637" w:type="dxa"/>
        <w:tblLayout w:type="fixed"/>
        <w:tblLook w:val="04A0"/>
      </w:tblPr>
      <w:tblGrid>
        <w:gridCol w:w="1888"/>
        <w:gridCol w:w="1251"/>
        <w:gridCol w:w="683"/>
        <w:gridCol w:w="683"/>
        <w:gridCol w:w="683"/>
        <w:gridCol w:w="523"/>
        <w:gridCol w:w="516"/>
        <w:gridCol w:w="675"/>
        <w:gridCol w:w="712"/>
        <w:gridCol w:w="802"/>
        <w:gridCol w:w="1221"/>
      </w:tblGrid>
      <w:tr w:rsidR="009D3B66" w:rsidRPr="00CD45E3" w:rsidTr="009D3B66">
        <w:tc>
          <w:tcPr>
            <w:tcW w:w="1888" w:type="dxa"/>
            <w:vMerge w:val="restart"/>
            <w:hideMark/>
          </w:tcPr>
          <w:p w:rsidR="009D3B66" w:rsidRPr="00CD45E3" w:rsidRDefault="009D3B66" w:rsidP="00CD45E3">
            <w:pPr>
              <w:spacing w:before="239" w:after="59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1251" w:type="dxa"/>
            <w:vMerge w:val="restart"/>
            <w:hideMark/>
          </w:tcPr>
          <w:p w:rsidR="009D3B66" w:rsidRPr="00CD45E3" w:rsidRDefault="009D3B66" w:rsidP="009D3B6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9D3B66" w:rsidRPr="00CD45E3" w:rsidRDefault="009D3B66" w:rsidP="009D3B6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проб, шт.</w:t>
            </w:r>
          </w:p>
        </w:tc>
        <w:tc>
          <w:tcPr>
            <w:tcW w:w="3763" w:type="dxa"/>
            <w:gridSpan w:val="6"/>
            <w:hideMark/>
          </w:tcPr>
          <w:p w:rsidR="009D3B66" w:rsidRPr="00CD45E3" w:rsidRDefault="009D3B66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Тяжелые металлы</w:t>
            </w:r>
          </w:p>
        </w:tc>
        <w:tc>
          <w:tcPr>
            <w:tcW w:w="712" w:type="dxa"/>
            <w:vMerge w:val="restart"/>
            <w:hideMark/>
          </w:tcPr>
          <w:p w:rsidR="009D3B66" w:rsidRPr="00CD45E3" w:rsidRDefault="009D3B66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SO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bscript"/>
                <w:lang w:eastAsia="ru-RU"/>
              </w:rPr>
              <w:t>4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t>2-</w:t>
            </w:r>
          </w:p>
        </w:tc>
        <w:tc>
          <w:tcPr>
            <w:tcW w:w="802" w:type="dxa"/>
            <w:vMerge w:val="restart"/>
            <w:hideMark/>
          </w:tcPr>
          <w:p w:rsidR="009D3B66" w:rsidRPr="00CD45E3" w:rsidRDefault="009D3B66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NO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bscript"/>
                <w:lang w:eastAsia="ru-RU"/>
              </w:rPr>
              <w:t>3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t>-</w:t>
            </w:r>
          </w:p>
        </w:tc>
        <w:tc>
          <w:tcPr>
            <w:tcW w:w="1221" w:type="dxa"/>
            <w:vMerge w:val="restart"/>
            <w:hideMark/>
          </w:tcPr>
          <w:p w:rsidR="009D3B66" w:rsidRPr="00CD45E3" w:rsidRDefault="009D3B66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ДДТ</w:t>
            </w:r>
          </w:p>
        </w:tc>
      </w:tr>
      <w:tr w:rsidR="009D3B66" w:rsidRPr="00CD45E3" w:rsidTr="009D3B66">
        <w:trPr>
          <w:trHeight w:val="441"/>
        </w:trPr>
        <w:tc>
          <w:tcPr>
            <w:tcW w:w="1888" w:type="dxa"/>
            <w:vMerge/>
            <w:hideMark/>
          </w:tcPr>
          <w:p w:rsidR="009D3B66" w:rsidRPr="00CD45E3" w:rsidRDefault="009D3B66" w:rsidP="00CD45E3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hideMark/>
          </w:tcPr>
          <w:p w:rsidR="009D3B66" w:rsidRPr="00CD45E3" w:rsidRDefault="009D3B66" w:rsidP="00CD45E3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hideMark/>
          </w:tcPr>
          <w:p w:rsidR="009D3B66" w:rsidRPr="00CD45E3" w:rsidRDefault="009D3B66" w:rsidP="00CD45E3">
            <w:pPr>
              <w:spacing w:before="100" w:beforeAutospacing="1" w:after="100" w:afterAutospacing="1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Cd</w:t>
            </w:r>
          </w:p>
        </w:tc>
        <w:tc>
          <w:tcPr>
            <w:tcW w:w="683" w:type="dxa"/>
            <w:hideMark/>
          </w:tcPr>
          <w:p w:rsidR="009D3B66" w:rsidRPr="00CD45E3" w:rsidRDefault="009D3B66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Zn</w:t>
            </w:r>
          </w:p>
        </w:tc>
        <w:tc>
          <w:tcPr>
            <w:tcW w:w="683" w:type="dxa"/>
            <w:hideMark/>
          </w:tcPr>
          <w:p w:rsidR="009D3B66" w:rsidRPr="00CD45E3" w:rsidRDefault="009D3B66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Pb</w:t>
            </w:r>
          </w:p>
        </w:tc>
        <w:tc>
          <w:tcPr>
            <w:tcW w:w="523" w:type="dxa"/>
            <w:hideMark/>
          </w:tcPr>
          <w:p w:rsidR="009D3B66" w:rsidRPr="00CD45E3" w:rsidRDefault="009D3B66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Cu</w:t>
            </w:r>
          </w:p>
        </w:tc>
        <w:tc>
          <w:tcPr>
            <w:tcW w:w="516" w:type="dxa"/>
            <w:hideMark/>
          </w:tcPr>
          <w:p w:rsidR="009D3B66" w:rsidRPr="00CD45E3" w:rsidRDefault="009D3B66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Ni</w:t>
            </w:r>
          </w:p>
        </w:tc>
        <w:tc>
          <w:tcPr>
            <w:tcW w:w="675" w:type="dxa"/>
            <w:hideMark/>
          </w:tcPr>
          <w:p w:rsidR="009D3B66" w:rsidRPr="00CD45E3" w:rsidRDefault="009D3B66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Mn</w:t>
            </w:r>
          </w:p>
        </w:tc>
        <w:tc>
          <w:tcPr>
            <w:tcW w:w="712" w:type="dxa"/>
            <w:vMerge/>
            <w:hideMark/>
          </w:tcPr>
          <w:p w:rsidR="009D3B66" w:rsidRPr="00CD45E3" w:rsidRDefault="009D3B66" w:rsidP="00CD45E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hideMark/>
          </w:tcPr>
          <w:p w:rsidR="009D3B66" w:rsidRPr="00CD45E3" w:rsidRDefault="009D3B66" w:rsidP="00CD45E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hideMark/>
          </w:tcPr>
          <w:p w:rsidR="009D3B66" w:rsidRPr="00CD45E3" w:rsidRDefault="009D3B66" w:rsidP="00CD45E3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5E3" w:rsidRPr="00CD45E3" w:rsidTr="009D3B66">
        <w:tc>
          <w:tcPr>
            <w:tcW w:w="1888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Брестская</w:t>
            </w:r>
          </w:p>
        </w:tc>
        <w:tc>
          <w:tcPr>
            <w:tcW w:w="125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52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516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675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1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80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2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0,01501</w:t>
            </w:r>
          </w:p>
        </w:tc>
      </w:tr>
      <w:tr w:rsidR="00CD45E3" w:rsidRPr="00CD45E3" w:rsidTr="009D3B66">
        <w:tc>
          <w:tcPr>
            <w:tcW w:w="1888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Витебская</w:t>
            </w:r>
          </w:p>
        </w:tc>
        <w:tc>
          <w:tcPr>
            <w:tcW w:w="125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52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516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675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1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80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22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D45E3" w:rsidRPr="00CD45E3" w:rsidTr="009D3B66">
        <w:tc>
          <w:tcPr>
            <w:tcW w:w="1888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Могилевская</w:t>
            </w:r>
          </w:p>
        </w:tc>
        <w:tc>
          <w:tcPr>
            <w:tcW w:w="125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52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516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675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1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80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22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D45E3" w:rsidRPr="00CD45E3" w:rsidTr="009D3B66">
        <w:tc>
          <w:tcPr>
            <w:tcW w:w="1888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Гомельская</w:t>
            </w:r>
          </w:p>
        </w:tc>
        <w:tc>
          <w:tcPr>
            <w:tcW w:w="125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52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516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675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1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80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22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0,02138</w:t>
            </w:r>
          </w:p>
        </w:tc>
      </w:tr>
      <w:tr w:rsidR="00CD45E3" w:rsidRPr="00CD45E3" w:rsidTr="009D3B66">
        <w:tc>
          <w:tcPr>
            <w:tcW w:w="1888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Минская</w:t>
            </w:r>
          </w:p>
        </w:tc>
        <w:tc>
          <w:tcPr>
            <w:tcW w:w="125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52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516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675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1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80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122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0,00350</w:t>
            </w:r>
          </w:p>
        </w:tc>
      </w:tr>
      <w:tr w:rsidR="00CD45E3" w:rsidRPr="00CD45E3" w:rsidTr="009D3B66">
        <w:tc>
          <w:tcPr>
            <w:tcW w:w="1888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республике</w:t>
            </w:r>
          </w:p>
        </w:tc>
        <w:tc>
          <w:tcPr>
            <w:tcW w:w="125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68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52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16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675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1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80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22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0,01168</w:t>
            </w:r>
          </w:p>
        </w:tc>
      </w:tr>
    </w:tbl>
    <w:p w:rsidR="009D3B66" w:rsidRDefault="009D3B66" w:rsidP="009D3B66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45E3" w:rsidRPr="00CD45E3" w:rsidRDefault="002D7589" w:rsidP="009D3B66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B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3</w:t>
      </w:r>
      <w:r w:rsidR="00CD45E3" w:rsidRPr="00CD4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Фоновое содержание и ПДК (ОДК) определяемых ингредиентов в почве,</w:t>
      </w:r>
    </w:p>
    <w:p w:rsidR="00CD45E3" w:rsidRPr="00CD45E3" w:rsidRDefault="00CD45E3" w:rsidP="009D3B66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мг/кг</w:t>
      </w:r>
    </w:p>
    <w:tbl>
      <w:tblPr>
        <w:tblStyle w:val="ac"/>
        <w:tblW w:w="0" w:type="auto"/>
        <w:tblLook w:val="04A0"/>
      </w:tblPr>
      <w:tblGrid>
        <w:gridCol w:w="2404"/>
        <w:gridCol w:w="783"/>
        <w:gridCol w:w="792"/>
        <w:gridCol w:w="1293"/>
        <w:gridCol w:w="673"/>
        <w:gridCol w:w="792"/>
        <w:gridCol w:w="673"/>
        <w:gridCol w:w="756"/>
        <w:gridCol w:w="673"/>
        <w:gridCol w:w="732"/>
      </w:tblGrid>
      <w:tr w:rsidR="00CD45E3" w:rsidRPr="00CD45E3" w:rsidTr="002D7589">
        <w:tc>
          <w:tcPr>
            <w:tcW w:w="257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788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SO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bscript"/>
                <w:lang w:eastAsia="ru-RU"/>
              </w:rPr>
              <w:t>4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t>-</w:t>
            </w:r>
          </w:p>
        </w:tc>
        <w:tc>
          <w:tcPr>
            <w:tcW w:w="799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NO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bscript"/>
                <w:lang w:eastAsia="ru-RU"/>
              </w:rPr>
              <w:t>3</w:t>
            </w: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t>-</w:t>
            </w:r>
          </w:p>
        </w:tc>
        <w:tc>
          <w:tcPr>
            <w:tcW w:w="125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Нефте-</w:t>
            </w: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продукты</w:t>
            </w:r>
          </w:p>
        </w:tc>
        <w:tc>
          <w:tcPr>
            <w:tcW w:w="680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Cd</w:t>
            </w:r>
          </w:p>
        </w:tc>
        <w:tc>
          <w:tcPr>
            <w:tcW w:w="799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Zn</w:t>
            </w:r>
          </w:p>
        </w:tc>
        <w:tc>
          <w:tcPr>
            <w:tcW w:w="680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Pb</w:t>
            </w:r>
          </w:p>
        </w:tc>
        <w:tc>
          <w:tcPr>
            <w:tcW w:w="71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Cu</w:t>
            </w:r>
          </w:p>
        </w:tc>
        <w:tc>
          <w:tcPr>
            <w:tcW w:w="680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Ni</w:t>
            </w:r>
          </w:p>
        </w:tc>
        <w:tc>
          <w:tcPr>
            <w:tcW w:w="739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Mn</w:t>
            </w:r>
          </w:p>
        </w:tc>
      </w:tr>
      <w:tr w:rsidR="00CD45E3" w:rsidRPr="00CD45E3" w:rsidTr="002D7589">
        <w:tc>
          <w:tcPr>
            <w:tcW w:w="257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Фоновые значения</w:t>
            </w:r>
          </w:p>
        </w:tc>
        <w:tc>
          <w:tcPr>
            <w:tcW w:w="788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799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25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0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799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680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711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680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39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  <w:tr w:rsidR="00CD45E3" w:rsidRPr="00CD45E3" w:rsidTr="002D7589">
        <w:tc>
          <w:tcPr>
            <w:tcW w:w="2572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ПДК (ОДК)</w:t>
            </w: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почвы песчаные и супесчаные</w:t>
            </w: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почвы суглинистые и глинистые (рН &lt; 5,5)</w:t>
            </w: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почвы суглинистые и глинистые (рН &gt; 5,5)</w:t>
            </w:r>
          </w:p>
        </w:tc>
        <w:tc>
          <w:tcPr>
            <w:tcW w:w="788" w:type="dxa"/>
            <w:hideMark/>
          </w:tcPr>
          <w:p w:rsidR="00CD45E3" w:rsidRPr="00CD45E3" w:rsidRDefault="00CD45E3" w:rsidP="002D7589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799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53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680" w:type="dxa"/>
            <w:hideMark/>
          </w:tcPr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99" w:type="dxa"/>
            <w:hideMark/>
          </w:tcPr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680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711" w:type="dxa"/>
            <w:hideMark/>
          </w:tcPr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680" w:type="dxa"/>
            <w:hideMark/>
          </w:tcPr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  <w:p w:rsidR="00D546ED" w:rsidRDefault="00D546ED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39" w:type="dxa"/>
            <w:hideMark/>
          </w:tcPr>
          <w:p w:rsidR="00CD45E3" w:rsidRPr="00CD45E3" w:rsidRDefault="00CD45E3" w:rsidP="00CD45E3">
            <w:pPr>
              <w:spacing w:before="100" w:beforeAutospacing="1" w:after="100" w:afterAutospacing="1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</w:tbl>
    <w:p w:rsidR="00695B1B" w:rsidRDefault="00695B1B" w:rsidP="00657C5E">
      <w:pPr>
        <w:rPr>
          <w:sz w:val="28"/>
          <w:szCs w:val="28"/>
        </w:rPr>
      </w:pPr>
    </w:p>
    <w:p w:rsidR="00C706D4" w:rsidRPr="00657C5E" w:rsidRDefault="00D546ED" w:rsidP="00657C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9D3B66">
        <w:rPr>
          <w:rFonts w:ascii="Times New Roman" w:hAnsi="Times New Roman" w:cs="Times New Roman"/>
          <w:b/>
          <w:sz w:val="24"/>
          <w:szCs w:val="24"/>
        </w:rPr>
        <w:t xml:space="preserve">Таблица 4 - </w:t>
      </w:r>
      <w:r w:rsidR="00C706D4" w:rsidRPr="009D3B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6D4" w:rsidRPr="00657C5E">
        <w:rPr>
          <w:rFonts w:ascii="Times New Roman" w:hAnsi="Times New Roman" w:cs="Times New Roman"/>
          <w:sz w:val="24"/>
          <w:szCs w:val="24"/>
        </w:rPr>
        <w:t>Уровни загрязнения почвенного покрова по суммарному загрязнению тяже</w:t>
      </w:r>
      <w:r w:rsidR="00C706D4" w:rsidRPr="00657C5E">
        <w:rPr>
          <w:rFonts w:ascii="Times New Roman" w:hAnsi="Times New Roman" w:cs="Times New Roman"/>
          <w:sz w:val="24"/>
          <w:szCs w:val="24"/>
        </w:rPr>
        <w:softHyphen/>
        <w:t>лыми металлами</w:t>
      </w:r>
    </w:p>
    <w:tbl>
      <w:tblPr>
        <w:tblStyle w:val="ac"/>
        <w:tblW w:w="9747" w:type="dxa"/>
        <w:tblLook w:val="04A0"/>
      </w:tblPr>
      <w:tblGrid>
        <w:gridCol w:w="1444"/>
        <w:gridCol w:w="2217"/>
        <w:gridCol w:w="6086"/>
      </w:tblGrid>
      <w:tr w:rsidR="00C706D4" w:rsidRPr="00657C5E" w:rsidTr="002853DB">
        <w:tc>
          <w:tcPr>
            <w:tcW w:w="1444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Уровень загрязнения</w:t>
            </w:r>
          </w:p>
        </w:tc>
        <w:tc>
          <w:tcPr>
            <w:tcW w:w="2217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Суммарный показа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 загрязнения почв (Zс)</w:t>
            </w:r>
          </w:p>
        </w:tc>
        <w:tc>
          <w:tcPr>
            <w:tcW w:w="6086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Воздействие на здоровье человека</w:t>
            </w:r>
          </w:p>
        </w:tc>
      </w:tr>
      <w:tr w:rsidR="00C706D4" w:rsidRPr="00657C5E" w:rsidTr="002853DB">
        <w:tc>
          <w:tcPr>
            <w:tcW w:w="1444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217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8–16</w:t>
            </w:r>
          </w:p>
        </w:tc>
        <w:tc>
          <w:tcPr>
            <w:tcW w:w="6086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Наиболее низкие показатели заболеваемости де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тей, частота встречаемости функциональных от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клонений минимальна</w:t>
            </w:r>
          </w:p>
        </w:tc>
      </w:tr>
      <w:tr w:rsidR="00C706D4" w:rsidRPr="00657C5E" w:rsidTr="002853DB">
        <w:tc>
          <w:tcPr>
            <w:tcW w:w="1444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217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16–32</w:t>
            </w:r>
          </w:p>
        </w:tc>
        <w:tc>
          <w:tcPr>
            <w:tcW w:w="6086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Повышение уровня общей заболеваемости на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селения</w:t>
            </w:r>
          </w:p>
        </w:tc>
      </w:tr>
      <w:tr w:rsidR="00C706D4" w:rsidRPr="00657C5E" w:rsidTr="002853DB">
        <w:tc>
          <w:tcPr>
            <w:tcW w:w="1444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217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32–128</w:t>
            </w:r>
          </w:p>
        </w:tc>
        <w:tc>
          <w:tcPr>
            <w:tcW w:w="6086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Высокий уровень общей заболеваемости, рост числа часто болеющих детей, детей с хрониче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скими заболеваниями, нарушениями функцио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нального состояния сердечно-сосудистой системы</w:t>
            </w:r>
          </w:p>
        </w:tc>
      </w:tr>
      <w:tr w:rsidR="00C706D4" w:rsidRPr="00657C5E" w:rsidTr="002853DB">
        <w:tc>
          <w:tcPr>
            <w:tcW w:w="1444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Очень вы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сокий</w:t>
            </w:r>
          </w:p>
        </w:tc>
        <w:tc>
          <w:tcPr>
            <w:tcW w:w="2217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&gt;128</w:t>
            </w:r>
          </w:p>
        </w:tc>
        <w:tc>
          <w:tcPr>
            <w:tcW w:w="6086" w:type="dxa"/>
            <w:hideMark/>
          </w:tcPr>
          <w:p w:rsidR="00C706D4" w:rsidRPr="00657C5E" w:rsidRDefault="00C706D4" w:rsidP="00657C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t>Высокий уровень заболеваемости детей, нару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шение репродуктивной функции женщин (уве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личение токсикоза беременности, преждевре</w:t>
            </w:r>
            <w:r w:rsidRPr="00657C5E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менных родов, мертворождаемости, гипотрофии новорожденных)</w:t>
            </w:r>
          </w:p>
        </w:tc>
      </w:tr>
    </w:tbl>
    <w:p w:rsidR="00C706D4" w:rsidRPr="00657C5E" w:rsidRDefault="00C706D4" w:rsidP="00657C5E">
      <w:pPr>
        <w:rPr>
          <w:rFonts w:ascii="Times New Roman" w:hAnsi="Times New Roman" w:cs="Times New Roman"/>
          <w:sz w:val="24"/>
          <w:szCs w:val="24"/>
        </w:rPr>
      </w:pPr>
      <w:r w:rsidRPr="00657C5E">
        <w:rPr>
          <w:rFonts w:ascii="Times New Roman" w:hAnsi="Times New Roman" w:cs="Times New Roman"/>
          <w:sz w:val="24"/>
          <w:szCs w:val="24"/>
        </w:rPr>
        <w:t>Источник: Методические рекомендации по оценке степени загрязнения атмосфер</w:t>
      </w:r>
      <w:r w:rsidRPr="00657C5E">
        <w:rPr>
          <w:rFonts w:ascii="Times New Roman" w:hAnsi="Times New Roman" w:cs="Times New Roman"/>
          <w:sz w:val="24"/>
          <w:szCs w:val="24"/>
        </w:rPr>
        <w:softHyphen/>
        <w:t>ного воздуха населенных пунктов металлами по их содержанию в снежном покрове и почве / Ревич Б.А., Сает Ю.Е., Смирнова Р.С. (Утв. 15 мая1990 г. № 5174-90). — М.: ИМГРЭ, 1990.</w:t>
      </w:r>
    </w:p>
    <w:tbl>
      <w:tblPr>
        <w:tblW w:w="5357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494"/>
        <w:gridCol w:w="2834"/>
        <w:gridCol w:w="2410"/>
        <w:gridCol w:w="3446"/>
      </w:tblGrid>
      <w:tr w:rsidR="00237045" w:rsidRPr="0027319A" w:rsidTr="002853DB">
        <w:trPr>
          <w:tblCellSpacing w:w="0" w:type="dxa"/>
        </w:trPr>
        <w:tc>
          <w:tcPr>
            <w:tcW w:w="101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7045" w:rsidRPr="0027319A" w:rsidRDefault="00C706D4" w:rsidP="002D7589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  <w:r w:rsidR="002D7589" w:rsidRPr="009D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Таблица </w:t>
            </w:r>
            <w:r w:rsidR="00D546ED" w:rsidRPr="009D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D54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7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37045"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Принципиальная схема оценки почв сельскохозяйственного использования, загрязненных химическими веществами</w:t>
            </w:r>
          </w:p>
        </w:tc>
      </w:tr>
      <w:tr w:rsidR="002853DB" w:rsidRPr="0027319A" w:rsidTr="002853DB">
        <w:trPr>
          <w:tblCellSpacing w:w="0" w:type="dxa"/>
        </w:trPr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загрязненности почв</w:t>
            </w:r>
          </w:p>
        </w:tc>
        <w:tc>
          <w:tcPr>
            <w:tcW w:w="2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загрязненности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Возможное использование территории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Предлагаемые мероприятия</w:t>
            </w:r>
          </w:p>
        </w:tc>
      </w:tr>
      <w:tr w:rsidR="002853DB" w:rsidRPr="0027319A" w:rsidTr="002853DB">
        <w:trPr>
          <w:tblCellSpacing w:w="0" w:type="dxa"/>
        </w:trPr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Допустимая</w:t>
            </w:r>
          </w:p>
        </w:tc>
        <w:tc>
          <w:tcPr>
            <w:tcW w:w="2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химических веществ в почве превышает фоновое, но не выше ПДК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под любые культуры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воздействия источников загрязнения почвы.Осуществление мероприятий по снижению доступности токсикантов для растений (известкование, внесение органических удобрений и т.п.)</w:t>
            </w:r>
          </w:p>
        </w:tc>
      </w:tr>
      <w:tr w:rsidR="002853DB" w:rsidRPr="0027319A" w:rsidTr="002853DB">
        <w:trPr>
          <w:tblCellSpacing w:w="0" w:type="dxa"/>
        </w:trPr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II.Умеренно опасная</w:t>
            </w:r>
          </w:p>
        </w:tc>
        <w:tc>
          <w:tcPr>
            <w:tcW w:w="2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химических веществ в почве превышает их ПДК при лимитирующем общесанитарном, миграционном водном и миграционном воздушном показателях вредности, но ниже допустимого уровня по транслокационному показателю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под любые культуры при условии контроля качества сельскохозяйственных растений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аналогичные категории I.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с/х рабочих и в воде местных водоисточников</w:t>
            </w:r>
          </w:p>
        </w:tc>
      </w:tr>
      <w:tr w:rsidR="002853DB" w:rsidRPr="0027319A" w:rsidTr="002853DB">
        <w:trPr>
          <w:tblCellSpacing w:w="0" w:type="dxa"/>
        </w:trPr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III.Высоко опасная</w:t>
            </w:r>
          </w:p>
        </w:tc>
        <w:tc>
          <w:tcPr>
            <w:tcW w:w="2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химических веществ в почве превышает их ПДК при лимитирующем транслокационном показателе вредности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под технические культуры. Использование под с/х культуры ограничено с учетом растений-концентраторов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Кроме мероприятий, указанных для категории I, обязательный контроль за содержанием токсикантов в растениях, продуктах питания и кормах.</w:t>
            </w: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При необходимости выращивания растений продуктов питания рекомендуется их пере мешивание с продуктами, выращенными на чистой почве.</w:t>
            </w: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Ограничение использования зеленой массы на корм скоту с учетом растений концентраторов</w:t>
            </w:r>
          </w:p>
        </w:tc>
      </w:tr>
      <w:tr w:rsidR="002853DB" w:rsidRPr="0027319A" w:rsidTr="002853DB">
        <w:trPr>
          <w:tblCellSpacing w:w="0" w:type="dxa"/>
        </w:trPr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IV.Чрезвычайно опасная</w:t>
            </w:r>
          </w:p>
        </w:tc>
        <w:tc>
          <w:tcPr>
            <w:tcW w:w="2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химических веществ превышает ПДК в почве по всем показателям вредности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под технические культуры или исключение из сельскохозяйственного использования</w:t>
            </w:r>
          </w:p>
        </w:tc>
        <w:tc>
          <w:tcPr>
            <w:tcW w:w="34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7045" w:rsidRPr="0027319A" w:rsidRDefault="00237045" w:rsidP="00695B1B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снижению уровня загрязнения и связыванию токсикантов в почве. Контроль за содержанием токсикантов в зоне дыхания с/х рабочих и в воде местных лесоводоисточников. Защитные полосы.</w:t>
            </w:r>
          </w:p>
        </w:tc>
      </w:tr>
    </w:tbl>
    <w:p w:rsidR="000357E8" w:rsidRDefault="00704275" w:rsidP="002853DB">
      <w:pPr>
        <w:ind w:firstLine="0"/>
      </w:pPr>
      <w:r>
        <w:rPr>
          <w:noProof/>
          <w:lang w:eastAsia="ru-RU"/>
        </w:rPr>
        <w:lastRenderedPageBreak/>
        <w:drawing>
          <wp:inline distT="0" distB="0" distL="0" distR="0">
            <wp:extent cx="5210175" cy="2362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275" w:rsidRDefault="00704275" w:rsidP="002853DB">
      <w:pPr>
        <w:ind w:firstLine="0"/>
      </w:pPr>
      <w:r>
        <w:rPr>
          <w:noProof/>
          <w:lang w:eastAsia="ru-RU"/>
        </w:rPr>
        <w:drawing>
          <wp:inline distT="0" distB="0" distL="0" distR="0">
            <wp:extent cx="5210175" cy="23622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10175" cy="23622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10175" cy="23622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F6E" w:rsidRDefault="00E83F6E" w:rsidP="002853DB">
      <w:pPr>
        <w:ind w:firstLine="0"/>
      </w:pPr>
      <w:r>
        <w:rPr>
          <w:noProof/>
          <w:lang w:eastAsia="ru-RU"/>
        </w:rPr>
        <w:lastRenderedPageBreak/>
        <w:drawing>
          <wp:inline distT="0" distB="0" distL="0" distR="0">
            <wp:extent cx="5210175" cy="23622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10175" cy="236220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10175" cy="23622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10175" cy="236220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210175" cy="2362200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10175" cy="236220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10175" cy="2362200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10175" cy="236220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6E" w:rsidSect="002853D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9C3" w:rsidRDefault="004249C3" w:rsidP="00657C5E">
      <w:r>
        <w:separator/>
      </w:r>
    </w:p>
  </w:endnote>
  <w:endnote w:type="continuationSeparator" w:id="1">
    <w:p w:rsidR="004249C3" w:rsidRDefault="004249C3" w:rsidP="00657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9C3" w:rsidRDefault="004249C3" w:rsidP="00657C5E">
      <w:r>
        <w:separator/>
      </w:r>
    </w:p>
  </w:footnote>
  <w:footnote w:type="continuationSeparator" w:id="1">
    <w:p w:rsidR="004249C3" w:rsidRDefault="004249C3" w:rsidP="00657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06D4"/>
    <w:rsid w:val="00007C64"/>
    <w:rsid w:val="000357E8"/>
    <w:rsid w:val="00237045"/>
    <w:rsid w:val="002425AA"/>
    <w:rsid w:val="002853DB"/>
    <w:rsid w:val="002C2288"/>
    <w:rsid w:val="002C3D87"/>
    <w:rsid w:val="002D7589"/>
    <w:rsid w:val="00307729"/>
    <w:rsid w:val="00406817"/>
    <w:rsid w:val="004249C3"/>
    <w:rsid w:val="004A6E5C"/>
    <w:rsid w:val="004E5182"/>
    <w:rsid w:val="005068BC"/>
    <w:rsid w:val="005216A8"/>
    <w:rsid w:val="005A6388"/>
    <w:rsid w:val="00657C5E"/>
    <w:rsid w:val="00695B1B"/>
    <w:rsid w:val="00704275"/>
    <w:rsid w:val="00795013"/>
    <w:rsid w:val="007F17B7"/>
    <w:rsid w:val="0086315A"/>
    <w:rsid w:val="00984A07"/>
    <w:rsid w:val="009D3B66"/>
    <w:rsid w:val="00AD2971"/>
    <w:rsid w:val="00C06FD6"/>
    <w:rsid w:val="00C706D4"/>
    <w:rsid w:val="00CD45E3"/>
    <w:rsid w:val="00D546ED"/>
    <w:rsid w:val="00D60044"/>
    <w:rsid w:val="00DB1AF2"/>
    <w:rsid w:val="00E222C3"/>
    <w:rsid w:val="00E83F6E"/>
    <w:rsid w:val="00ED1384"/>
    <w:rsid w:val="00F56170"/>
    <w:rsid w:val="00F8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06D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706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706D4"/>
  </w:style>
  <w:style w:type="character" w:styleId="a5">
    <w:name w:val="Placeholder Text"/>
    <w:basedOn w:val="a0"/>
    <w:uiPriority w:val="99"/>
    <w:semiHidden/>
    <w:rsid w:val="0023704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3704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704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57C5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57C5E"/>
  </w:style>
  <w:style w:type="paragraph" w:styleId="aa">
    <w:name w:val="footer"/>
    <w:basedOn w:val="a"/>
    <w:link w:val="ab"/>
    <w:uiPriority w:val="99"/>
    <w:semiHidden/>
    <w:unhideWhenUsed/>
    <w:rsid w:val="00657C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57C5E"/>
  </w:style>
  <w:style w:type="paragraph" w:customStyle="1" w:styleId="p1">
    <w:name w:val="p1"/>
    <w:basedOn w:val="a"/>
    <w:rsid w:val="00CD45E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CD45E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D45E3"/>
  </w:style>
  <w:style w:type="paragraph" w:customStyle="1" w:styleId="p12">
    <w:name w:val="p12"/>
    <w:basedOn w:val="a"/>
    <w:rsid w:val="00CD45E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CD45E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0"/>
    <w:rsid w:val="00CD45E3"/>
  </w:style>
  <w:style w:type="character" w:customStyle="1" w:styleId="s16">
    <w:name w:val="s16"/>
    <w:basedOn w:val="a0"/>
    <w:rsid w:val="00CD45E3"/>
  </w:style>
  <w:style w:type="paragraph" w:customStyle="1" w:styleId="p31">
    <w:name w:val="p31"/>
    <w:basedOn w:val="a"/>
    <w:rsid w:val="00CD45E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CD45E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D758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Оля</cp:lastModifiedBy>
  <cp:revision>7</cp:revision>
  <cp:lastPrinted>2016-03-24T17:48:00Z</cp:lastPrinted>
  <dcterms:created xsi:type="dcterms:W3CDTF">2016-03-22T06:35:00Z</dcterms:created>
  <dcterms:modified xsi:type="dcterms:W3CDTF">2021-02-16T06:29:00Z</dcterms:modified>
</cp:coreProperties>
</file>